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240" w:lineRule="atLeast"/>
        <w:ind w:firstLine="4830" w:firstLineChars="23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</w:rPr>
        <w:t>大仪申购免论证编号：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40"/>
          <w:highlight w:val="none"/>
        </w:rPr>
        <w:t>MLZ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b/>
          <w:bCs/>
          <w:color w:val="auto"/>
          <w:highlight w:val="none"/>
          <w:u w:val="single"/>
        </w:rPr>
        <w:t xml:space="preserve">             </w:t>
      </w:r>
    </w:p>
    <w:tbl>
      <w:tblPr>
        <w:tblStyle w:val="12"/>
        <w:tblpPr w:leftFromText="180" w:rightFromText="180" w:vertAnchor="page" w:horzAnchor="page" w:tblpX="1473" w:tblpY="3347"/>
        <w:tblW w:w="4811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622"/>
        <w:gridCol w:w="247"/>
        <w:gridCol w:w="702"/>
        <w:gridCol w:w="1435"/>
        <w:gridCol w:w="1203"/>
        <w:gridCol w:w="95"/>
        <w:gridCol w:w="1453"/>
        <w:gridCol w:w="1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9" w:type="pct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申购单位</w:t>
            </w:r>
          </w:p>
        </w:tc>
        <w:tc>
          <w:tcPr>
            <w:tcW w:w="1682" w:type="pct"/>
            <w:gridSpan w:val="4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26" w:type="pct"/>
            <w:gridSpan w:val="2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单位负责人</w:t>
            </w:r>
          </w:p>
        </w:tc>
        <w:tc>
          <w:tcPr>
            <w:tcW w:w="1762" w:type="pct"/>
            <w:gridSpan w:val="2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29" w:type="pct"/>
            <w:vMerge w:val="restart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项目负责人</w:t>
            </w:r>
          </w:p>
        </w:tc>
        <w:tc>
          <w:tcPr>
            <w:tcW w:w="486" w:type="pct"/>
            <w:gridSpan w:val="2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1195" w:type="pct"/>
            <w:gridSpan w:val="2"/>
            <w:tcBorders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26" w:type="pct"/>
            <w:gridSpan w:val="2"/>
            <w:vMerge w:val="restart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申购经办人</w:t>
            </w:r>
          </w:p>
        </w:tc>
        <w:tc>
          <w:tcPr>
            <w:tcW w:w="813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姓名</w:t>
            </w:r>
          </w:p>
        </w:tc>
        <w:tc>
          <w:tcPr>
            <w:tcW w:w="949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29" w:type="pct"/>
            <w:vMerge w:val="continue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486" w:type="pct"/>
            <w:gridSpan w:val="2"/>
            <w:tcBorders>
              <w:top w:val="single" w:color="000000" w:sz="2" w:space="0"/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1195" w:type="pct"/>
            <w:gridSpan w:val="2"/>
            <w:tcBorders>
              <w:top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726" w:type="pct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13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电话</w:t>
            </w:r>
          </w:p>
        </w:tc>
        <w:tc>
          <w:tcPr>
            <w:tcW w:w="949" w:type="pct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511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项目编号</w:t>
            </w:r>
          </w:p>
        </w:tc>
        <w:tc>
          <w:tcPr>
            <w:tcW w:w="2488" w:type="pct"/>
            <w:gridSpan w:val="4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拟免论证申购的设备清单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设备名称</w:t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拟购数量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台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预算单价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预算总价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（万元）</w:t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是否进口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67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866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08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commentRangeStart w:id="0"/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是否同意加入福建师范大学大型科研仪器设备开放共享管理系统</w:t>
            </w:r>
            <w:commentRangeEnd w:id="0"/>
            <w:r>
              <w:commentReference w:id="0"/>
            </w:r>
          </w:p>
        </w:tc>
        <w:tc>
          <w:tcPr>
            <w:tcW w:w="803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 xml:space="preserve">是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否</w:t>
            </w:r>
          </w:p>
        </w:tc>
        <w:tc>
          <w:tcPr>
            <w:tcW w:w="153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commentRangeStart w:id="1"/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是否同意加入福建省大型科研设施仪器管理服务平台</w:t>
            </w:r>
            <w:commentRangeEnd w:id="1"/>
            <w:r>
              <w:commentReference w:id="1"/>
            </w:r>
          </w:p>
        </w:tc>
        <w:tc>
          <w:tcPr>
            <w:tcW w:w="949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 xml:space="preserve">是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预算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金额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万元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3822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申请免论证的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原因说明</w:t>
            </w: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申请人签名：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17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申购单位意见</w:t>
            </w: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tabs>
                <w:tab w:val="left" w:pos="214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214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tabs>
                <w:tab w:val="left" w:pos="2145"/>
              </w:tabs>
              <w:jc w:val="left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单位负责人（单位公章）：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</w:trPr>
        <w:tc>
          <w:tcPr>
            <w:tcW w:w="1177" w:type="pct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实设处审核意见</w:t>
            </w: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highlight w:val="none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□所出示的大仪申购免论证的申请、证明材料齐全，理由充分，符合免论证条件，免论证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编号：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40"/>
                <w:highlight w:val="none"/>
              </w:rPr>
              <w:t>MLZ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□不符合大仪申购免论证的条件，予以驳回。</w:t>
            </w:r>
          </w:p>
          <w:p>
            <w:pPr>
              <w:spacing w:before="156" w:beforeLines="50"/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审核人签名：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177" w:type="pct"/>
            <w:gridSpan w:val="2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</w:tc>
        <w:tc>
          <w:tcPr>
            <w:tcW w:w="3822" w:type="pct"/>
            <w:gridSpan w:val="7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单位负责人（签章）：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  <w:lang w:val="en-US" w:eastAsia="zh-CN"/>
              </w:rPr>
              <w:t xml:space="preserve">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highlight w:val="none"/>
              </w:rPr>
              <w:t>日期：</w:t>
            </w:r>
          </w:p>
        </w:tc>
      </w:tr>
    </w:tbl>
    <w:p>
      <w:pPr>
        <w:pStyle w:val="10"/>
        <w:spacing w:before="0" w:after="0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福建师范大学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大型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科研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仪器设备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  <w:lang w:val="en-US" w:eastAsia="zh-CN"/>
        </w:rPr>
        <w:t>购置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highlight w:val="none"/>
        </w:rPr>
        <w:t>免论证申请表</w:t>
      </w:r>
    </w:p>
    <w:p>
      <w:pPr>
        <w:pStyle w:val="7"/>
        <w:rPr>
          <w:rFonts w:hint="eastAsia" w:ascii="仿宋_GB2312" w:hAnsi="仿宋_GB2312" w:eastAsia="仿宋_GB2312" w:cs="仿宋_GB2312"/>
          <w:color w:val="auto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1"/>
          <w:szCs w:val="24"/>
          <w:highlight w:val="none"/>
          <w:lang w:val="en-US" w:eastAsia="zh-CN" w:bidi="ar-SA"/>
        </w:rPr>
        <w:t>备注：</w:t>
      </w:r>
    </w:p>
    <w:p>
      <w:pPr>
        <w:pStyle w:val="16"/>
        <w:widowControl/>
        <w:numPr>
          <w:ilvl w:val="0"/>
          <w:numId w:val="0"/>
        </w:numPr>
        <w:ind w:right="263" w:rightChars="125"/>
        <w:jc w:val="left"/>
        <w:rPr>
          <w:rFonts w:hint="eastAsia" w:ascii="仿宋_GB2312" w:hAnsi="仿宋_GB2312" w:eastAsia="仿宋_GB2312" w:cs="仿宋_GB2312"/>
          <w:color w:val="auto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highlight w:val="yellow"/>
          <w:lang w:val="en-US" w:eastAsia="zh-CN"/>
        </w:rPr>
        <w:t>已在纵向科研项目合同书（任务书）、横向科研项目合同中明确列出须购置大型仪器设备的，采购单位须提交项目合同书或任务书复印件作为佐证材料。</w:t>
      </w:r>
    </w:p>
    <w:p>
      <w:pPr>
        <w:pStyle w:val="16"/>
        <w:widowControl/>
        <w:numPr>
          <w:ilvl w:val="0"/>
          <w:numId w:val="0"/>
        </w:numPr>
        <w:ind w:leftChars="0" w:right="263" w:rightChars="125"/>
        <w:jc w:val="left"/>
        <w:rPr>
          <w:rFonts w:hint="eastAsia" w:ascii="仿宋_GB2312" w:hAnsi="仿宋_GB2312" w:eastAsia="仿宋_GB2312" w:cs="仿宋_GB2312"/>
          <w:color w:val="auto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Cs w:val="21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拟购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单台件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设备的单价≧10万元人民币时，需要免论证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的，才须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办理本审批程序。</w:t>
      </w:r>
    </w:p>
    <w:p>
      <w:pPr>
        <w:pStyle w:val="16"/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3.大型科研仪器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设备申购免论证业务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highlight w:val="none"/>
        </w:rPr>
        <w:t>实设处</w:t>
      </w: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设备管理科负责（联系电话：0591-22867613）。</w:t>
      </w:r>
    </w:p>
    <w:p>
      <w:pPr>
        <w:pStyle w:val="16"/>
        <w:numPr>
          <w:ilvl w:val="0"/>
          <w:numId w:val="0"/>
        </w:numPr>
        <w:ind w:leftChars="0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highlight w:val="none"/>
          <w:lang w:val="en-US" w:eastAsia="zh-CN"/>
        </w:rPr>
        <w:t>4.本表一式三份，申购单位、实验室与设备管理处、资产管理处各留存一份。</w:t>
      </w:r>
    </w:p>
    <w:sectPr>
      <w:headerReference r:id="rId5" w:type="default"/>
      <w:footerReference r:id="rId6" w:type="default"/>
      <w:pgSz w:w="11906" w:h="16838"/>
      <w:pgMar w:top="1417" w:right="1417" w:bottom="1417" w:left="1417" w:header="851" w:footer="992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24-03-08T11:00:59Z" w:initials="A">
    <w:p w14:paraId="49CC5853">
      <w:pPr>
        <w:pStyle w:val="6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原则上应加入校级平台，如不加入，须填写申请报告，说明无法纳入校级平台的原因</w:t>
      </w:r>
    </w:p>
  </w:comment>
  <w:comment w:id="1" w:author="Administrator" w:date="2024-03-08T11:01:59Z" w:initials="A">
    <w:p w14:paraId="79657B11">
      <w:pPr>
        <w:pStyle w:val="6"/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建议满足共享条件的设备加入省级平台，提升设备的使用效率！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9CC5853" w15:done="0"/>
  <w15:commentEx w15:paraId="79657B1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856880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7"/>
                                <w:jc w:val="right"/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856880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7"/>
                          <w:jc w:val="right"/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separate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ODhkZGE0NzUxNTcwMGE3MzhkMjk3MDJiOWRmNDcifQ=="/>
    <w:docVar w:name="KGWebUrl" w:val="https://oa.fjnu.edu.cn/seeyon/officeservlet"/>
  </w:docVars>
  <w:rsids>
    <w:rsidRoot w:val="00000000"/>
    <w:rsid w:val="0B173D92"/>
    <w:rsid w:val="10CA5CE4"/>
    <w:rsid w:val="123E4C10"/>
    <w:rsid w:val="174C1201"/>
    <w:rsid w:val="183F4D35"/>
    <w:rsid w:val="18B24007"/>
    <w:rsid w:val="1E8B07C7"/>
    <w:rsid w:val="1FC009DE"/>
    <w:rsid w:val="216B249F"/>
    <w:rsid w:val="23DC56BB"/>
    <w:rsid w:val="24E15504"/>
    <w:rsid w:val="25E023B3"/>
    <w:rsid w:val="26B53D99"/>
    <w:rsid w:val="31454F1C"/>
    <w:rsid w:val="331C3D26"/>
    <w:rsid w:val="33420299"/>
    <w:rsid w:val="38BA5783"/>
    <w:rsid w:val="39167469"/>
    <w:rsid w:val="3B2A0FAA"/>
    <w:rsid w:val="3D251A29"/>
    <w:rsid w:val="442C7B41"/>
    <w:rsid w:val="442E5667"/>
    <w:rsid w:val="443B5FD6"/>
    <w:rsid w:val="4E73286E"/>
    <w:rsid w:val="4FF97471"/>
    <w:rsid w:val="542D26F7"/>
    <w:rsid w:val="55807CEC"/>
    <w:rsid w:val="592438E4"/>
    <w:rsid w:val="5B303D3E"/>
    <w:rsid w:val="5C6D4D48"/>
    <w:rsid w:val="5E6E102A"/>
    <w:rsid w:val="5FDC45E2"/>
    <w:rsid w:val="609946E1"/>
    <w:rsid w:val="6449399F"/>
    <w:rsid w:val="65005F32"/>
    <w:rsid w:val="675A7591"/>
    <w:rsid w:val="69280027"/>
    <w:rsid w:val="6C7F4CE1"/>
    <w:rsid w:val="6D287969"/>
    <w:rsid w:val="6E470F4F"/>
    <w:rsid w:val="746D34DD"/>
    <w:rsid w:val="74C72DEA"/>
    <w:rsid w:val="75954C96"/>
    <w:rsid w:val="7707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spacing w:after="120"/>
    </w:pPr>
  </w:style>
  <w:style w:type="paragraph" w:styleId="3">
    <w:name w:val="Body Text First Indent"/>
    <w:basedOn w:val="2"/>
    <w:next w:val="4"/>
    <w:autoRedefine/>
    <w:qFormat/>
    <w:uiPriority w:val="0"/>
    <w:pPr>
      <w:spacing w:after="0"/>
      <w:ind w:firstLine="420"/>
    </w:pPr>
    <w:rPr>
      <w:sz w:val="32"/>
    </w:rPr>
  </w:style>
  <w:style w:type="paragraph" w:styleId="4">
    <w:name w:val="index 5"/>
    <w:basedOn w:val="1"/>
    <w:next w:val="1"/>
    <w:autoRedefine/>
    <w:qFormat/>
    <w:uiPriority w:val="0"/>
    <w:pPr>
      <w:ind w:left="1680"/>
    </w:pPr>
  </w:style>
  <w:style w:type="paragraph" w:styleId="6">
    <w:name w:val="annotation text"/>
    <w:basedOn w:val="1"/>
    <w:uiPriority w:val="0"/>
    <w:pPr>
      <w:jc w:val="left"/>
    </w:pPr>
  </w:style>
  <w:style w:type="paragraph" w:styleId="7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autoRedefine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0">
    <w:name w:val="Title"/>
    <w:basedOn w:val="1"/>
    <w:next w:val="1"/>
    <w:autoRedefine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table" w:styleId="12">
    <w:name w:val="Table Grid"/>
    <w:basedOn w:val="11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autoRedefine/>
    <w:qFormat/>
    <w:uiPriority w:val="0"/>
  </w:style>
  <w:style w:type="character" w:customStyle="1" w:styleId="15">
    <w:name w:val="fontstyle01"/>
    <w:basedOn w:val="13"/>
    <w:autoRedefine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1 Char"/>
    <w:link w:val="5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2023-12-24T12:10:00Z</dcterms:created>
  <dc:creator>26198</dc:creator>
  <cp:lastModifiedBy>Administrator</cp:lastModifiedBy>
  <dcterms:modified xsi:type="dcterms:W3CDTF">2024-03-08T03:10:25Z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1BA96C0A34BE4A88892D15CA22BCE568_13</vt:lpwstr>
  </property>
</Properties>
</file>