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黑体" w:hAnsi="黑体" w:eastAsia="黑体" w:cs="黑体"/>
          <w:b w:val="0"/>
          <w:bCs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  <w:t>实验室安全</w:t>
      </w:r>
      <w:r>
        <w:rPr>
          <w:rFonts w:hint="eastAsia" w:ascii="黑体" w:hAnsi="黑体" w:eastAsia="黑体" w:cs="黑体"/>
          <w:b w:val="0"/>
          <w:bCs/>
          <w:sz w:val="44"/>
          <w:szCs w:val="44"/>
        </w:rPr>
        <w:t>年度报告</w:t>
      </w:r>
      <w:r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  <w:t>模块</w:t>
      </w:r>
      <w:r>
        <w:rPr>
          <w:rFonts w:hint="eastAsia" w:ascii="黑体" w:hAnsi="黑体" w:eastAsia="黑体" w:cs="黑体"/>
          <w:b w:val="0"/>
          <w:bCs/>
          <w:sz w:val="44"/>
          <w:szCs w:val="44"/>
        </w:rPr>
        <w:t>操作手册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288" w:lineRule="auto"/>
        <w:ind w:left="0" w:firstLine="562" w:firstLineChars="200"/>
        <w:jc w:val="left"/>
        <w:textAlignment w:val="auto"/>
        <w:outlineLvl w:val="1"/>
        <w:rPr>
          <w:rFonts w:hint="eastAsia" w:asciiTheme="minorEastAsia" w:hAnsiTheme="minorEastAsia" w:eastAsiaTheme="minorEastAsia" w:cstheme="minorEastAsia"/>
          <w:b/>
          <w:bCs w:val="0"/>
          <w:sz w:val="28"/>
          <w:szCs w:val="28"/>
          <w:lang w:val="en-US" w:eastAsia="zh-CN"/>
        </w:rPr>
      </w:pPr>
      <w:bookmarkStart w:id="0" w:name="heading_2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288" w:lineRule="auto"/>
        <w:ind w:left="0" w:firstLine="562" w:firstLineChars="200"/>
        <w:jc w:val="left"/>
        <w:textAlignment w:val="auto"/>
        <w:outlineLvl w:val="1"/>
        <w:rPr>
          <w:rFonts w:hint="eastAsia" w:asciiTheme="minorEastAsia" w:hAnsiTheme="minorEastAsia" w:cstheme="minorEastAsia"/>
          <w:b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8"/>
          <w:szCs w:val="28"/>
          <w:lang w:val="en-US" w:eastAsia="zh-CN"/>
        </w:rPr>
        <w:t>一、</w:t>
      </w:r>
      <w:r>
        <w:rPr>
          <w:rFonts w:hint="eastAsia" w:asciiTheme="minorEastAsia" w:hAnsiTheme="minorEastAsia" w:cstheme="minorEastAsia"/>
          <w:b/>
          <w:bCs w:val="0"/>
          <w:sz w:val="28"/>
          <w:szCs w:val="28"/>
          <w:lang w:val="en-US" w:eastAsia="zh-CN"/>
        </w:rPr>
        <w:t>系统登录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288" w:lineRule="auto"/>
        <w:ind w:left="0" w:firstLine="560" w:firstLineChars="200"/>
        <w:jc w:val="left"/>
        <w:textAlignment w:val="auto"/>
        <w:outlineLvl w:val="1"/>
        <w:rPr>
          <w:rFonts w:hint="default" w:asciiTheme="minorEastAsia" w:hAnsiTheme="minorEastAsia" w:cstheme="minorEastAsia"/>
          <w:b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/>
          <w:sz w:val="28"/>
          <w:szCs w:val="28"/>
          <w:lang w:val="en-US" w:eastAsia="zh-CN"/>
        </w:rPr>
        <w:t>请在实验室与设备管理处网站首页点击“实验室松鹤信息管理系统”</w:t>
      </w:r>
      <w:r>
        <w:rPr>
          <w:rFonts w:hint="eastAsia" w:asciiTheme="minorEastAsia" w:hAnsiTheme="minorEastAsia" w:cstheme="minorEastAsia"/>
          <w:b w:val="0"/>
          <w:bCs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cstheme="minorEastAsia"/>
          <w:b w:val="0"/>
          <w:bCs/>
          <w:sz w:val="28"/>
          <w:szCs w:val="28"/>
          <w:lang w:val="en-US" w:eastAsia="zh-CN"/>
        </w:rPr>
        <w:t>通过统一身份认证登录系统。</w:t>
      </w:r>
      <w:bookmarkStart w:id="2" w:name="_GoBack"/>
      <w:bookmarkEnd w:id="2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288" w:lineRule="auto"/>
        <w:ind w:left="0" w:firstLine="420" w:firstLineChars="200"/>
        <w:jc w:val="left"/>
        <w:textAlignment w:val="auto"/>
        <w:outlineLvl w:val="1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272405" cy="3741420"/>
            <wp:effectExtent l="0" t="0" r="4445" b="1143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74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288" w:lineRule="auto"/>
        <w:ind w:left="0" w:firstLine="562" w:firstLineChars="200"/>
        <w:jc w:val="left"/>
        <w:textAlignment w:val="auto"/>
        <w:outlineLvl w:val="1"/>
        <w:rPr>
          <w:rFonts w:hint="eastAsia" w:asciiTheme="minorEastAsia" w:hAnsiTheme="minorEastAsia" w:eastAsiaTheme="minorEastAsia" w:cstheme="minorEastAsia"/>
          <w:b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 w:val="0"/>
          <w:sz w:val="28"/>
          <w:szCs w:val="28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b/>
          <w:bCs w:val="0"/>
          <w:sz w:val="28"/>
          <w:szCs w:val="28"/>
          <w:lang w:val="en-US" w:eastAsia="zh-CN"/>
        </w:rPr>
        <w:t>、经办人填报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288" w:lineRule="auto"/>
        <w:ind w:left="0" w:firstLine="560" w:firstLineChars="200"/>
        <w:jc w:val="left"/>
        <w:textAlignment w:val="auto"/>
        <w:outlineLvl w:val="1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</w:pPr>
      <w:bookmarkStart w:id="1" w:name="heading_4"/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一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填报任务</w:t>
      </w:r>
      <w:bookmarkEnd w:id="1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点击【我的填报】，可查看自己的所有任务，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56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点击【填报】，进行任务的填报</w:t>
      </w:r>
      <w:r>
        <w:rPr>
          <w:rFonts w:hint="eastAsia" w:asciiTheme="minorEastAsia" w:hAnsiTheme="minorEastAsia" w:cstheme="minorEastAsia"/>
          <w:b w:val="0"/>
          <w:bCs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cstheme="minorEastAsia"/>
          <w:b w:val="0"/>
          <w:bCs/>
          <w:sz w:val="28"/>
          <w:szCs w:val="28"/>
          <w:lang w:val="en-US" w:eastAsia="zh-CN"/>
        </w:rPr>
        <w:t>系统将自动保存。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drawing>
          <wp:inline distT="0" distB="0" distL="0" distR="0">
            <wp:extent cx="5257800" cy="1257300"/>
            <wp:effectExtent l="0" t="0" r="0" b="0"/>
            <wp:docPr id="15" name="Draw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Drawing 1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填写完成后</w:t>
      </w:r>
      <w:r>
        <w:rPr>
          <w:rFonts w:hint="eastAsia" w:asciiTheme="minorEastAsia" w:hAnsiTheme="minorEastAsia" w:cstheme="minorEastAsia"/>
          <w:b w:val="0"/>
          <w:bCs/>
          <w:sz w:val="28"/>
          <w:szCs w:val="28"/>
          <w:lang w:val="en-US" w:eastAsia="zh-CN"/>
        </w:rPr>
        <w:t>点击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提交</w:t>
      </w:r>
      <w:r>
        <w:rPr>
          <w:rFonts w:hint="eastAsia" w:asciiTheme="minorEastAsia" w:hAnsiTheme="minorEastAsia" w:cstheme="minorEastAsia"/>
          <w:b w:val="0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drawing>
          <wp:inline distT="0" distB="0" distL="0" distR="0">
            <wp:extent cx="5257800" cy="2686050"/>
            <wp:effectExtent l="0" t="0" r="0" b="0"/>
            <wp:docPr id="16" name="Draw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Drawing 1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待审核状态下可以撤回重新填报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drawing>
          <wp:inline distT="0" distB="0" distL="0" distR="0">
            <wp:extent cx="5257800" cy="1314450"/>
            <wp:effectExtent l="0" t="0" r="0" b="0"/>
            <wp:docPr id="17" name="Draw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Drawing 1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经管理员</w:t>
      </w:r>
      <w:r>
        <w:rPr>
          <w:rFonts w:hint="eastAsia" w:asciiTheme="minorEastAsia" w:hAnsiTheme="minorEastAsia" w:cstheme="minorEastAsia"/>
          <w:b w:val="0"/>
          <w:bCs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cstheme="minorEastAsia"/>
          <w:b w:val="0"/>
          <w:bCs/>
          <w:sz w:val="28"/>
          <w:szCs w:val="28"/>
          <w:lang w:val="en-US" w:eastAsia="zh-CN"/>
        </w:rPr>
        <w:t>审核人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驳回的年报可以重新填报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drawing>
          <wp:inline distT="0" distB="0" distL="0" distR="0">
            <wp:extent cx="5257800" cy="932180"/>
            <wp:effectExtent l="0" t="0" r="0" b="1270"/>
            <wp:docPr id="18" name="Drawing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Drawing 17"/>
                    <pic:cNvPicPr>
                      <a:picLocks noChangeAspect="1"/>
                    </pic:cNvPicPr>
                  </pic:nvPicPr>
                  <pic:blipFill>
                    <a:blip r:embed="rId10"/>
                    <a:srcRect b="2413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932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288" w:lineRule="auto"/>
        <w:ind w:left="0" w:firstLine="560" w:firstLineChars="200"/>
        <w:jc w:val="left"/>
        <w:textAlignment w:val="auto"/>
        <w:outlineLvl w:val="1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填报说明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5" w:afterAutospacing="0"/>
        <w:ind w:lef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1.“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spacing w:val="0"/>
          <w:sz w:val="28"/>
          <w:szCs w:val="28"/>
          <w:shd w:val="clear" w:fill="FFFFFF"/>
          <w:lang w:val="en-US" w:eastAsia="zh-CN"/>
        </w:rPr>
        <w:t>一、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spacing w:val="0"/>
          <w:sz w:val="28"/>
          <w:szCs w:val="28"/>
          <w:shd w:val="clear" w:fill="FFFFFF"/>
        </w:rPr>
        <w:t>（一）实验室基本情况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实验室基本情况已对接系统基础信息，请在【实验室信息】【分级分类管理（危险源）】模块认真核对数量、分类分级情况。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drawing>
          <wp:inline distT="0" distB="0" distL="114300" distR="114300">
            <wp:extent cx="5271135" cy="2059305"/>
            <wp:effectExtent l="0" t="0" r="5715" b="17145"/>
            <wp:docPr id="1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05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5" w:afterAutospacing="0"/>
        <w:ind w:left="0" w:firstLine="560" w:firstLineChars="200"/>
        <w:textAlignment w:val="auto"/>
        <w:rPr>
          <w:rFonts w:hint="eastAsia"/>
          <w:b w:val="0"/>
          <w:bCs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spacing w:val="0"/>
          <w:sz w:val="28"/>
          <w:szCs w:val="28"/>
          <w:shd w:val="clear" w:fill="FFFFFF"/>
          <w:lang w:val="en-US" w:eastAsia="zh-CN"/>
        </w:rPr>
        <w:t>2.“一、</w:t>
      </w:r>
      <w:r>
        <w:rPr>
          <w:rFonts w:hint="default" w:ascii="Segoe UI" w:hAnsi="Segoe UI" w:eastAsia="Segoe UI" w:cs="Segoe UI"/>
          <w:b w:val="0"/>
          <w:bCs/>
          <w:i w:val="0"/>
          <w:caps w:val="0"/>
          <w:spacing w:val="0"/>
          <w:shd w:val="clear" w:fill="FFFFFF"/>
        </w:rPr>
        <w:t>（二）实验室安全工作年度经费</w:t>
      </w:r>
      <w:r>
        <w:rPr>
          <w:rFonts w:hint="eastAsia" w:ascii="Segoe UI" w:hAnsi="Segoe UI" w:cs="Segoe UI"/>
          <w:b w:val="0"/>
          <w:bCs/>
          <w:i w:val="0"/>
          <w:caps w:val="0"/>
          <w:spacing w:val="0"/>
          <w:shd w:val="clear" w:fill="FFFFFF"/>
          <w:lang w:eastAsia="zh-CN"/>
        </w:rPr>
        <w:t>”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5" w:afterAutospacing="0"/>
        <w:ind w:left="0" w:firstLine="540" w:firstLineChars="200"/>
        <w:jc w:val="left"/>
        <w:textAlignment w:val="auto"/>
        <w:rPr>
          <w:rFonts w:hint="default" w:eastAsia="宋体"/>
          <w:b w:val="0"/>
          <w:bCs/>
          <w:lang w:val="en-US" w:eastAsia="zh-CN"/>
        </w:rPr>
      </w:pPr>
      <w:r>
        <w:rPr>
          <w:rFonts w:hint="eastAsia"/>
          <w:b w:val="0"/>
          <w:bCs/>
          <w:lang w:eastAsia="zh-CN"/>
        </w:rPr>
        <w:t>“实验室安全建设与管理经费统计表”</w:t>
      </w:r>
      <w:r>
        <w:rPr>
          <w:rFonts w:hint="eastAsia"/>
          <w:b w:val="0"/>
          <w:bCs/>
          <w:lang w:val="en-US" w:eastAsia="zh-CN"/>
        </w:rPr>
        <w:t>一栏请下载模板并修改年度信息，重新填写后上传。表中经费预算为新一年度的预算；支出情况为统计年度的投入情况，请与系统中“教学实验室安全工作年度经费投入（万元）”、“教学实验室安全工作年度经费投入（万元）”相对应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5" w:afterAutospacing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spacing w:val="0"/>
          <w:sz w:val="28"/>
          <w:szCs w:val="28"/>
          <w:shd w:val="clear" w:fill="FFFFFF"/>
          <w:lang w:val="en-US" w:eastAsia="zh-CN"/>
        </w:rPr>
      </w:pPr>
      <w:r>
        <w:rPr>
          <w:b w:val="0"/>
          <w:bCs/>
        </w:rPr>
        <w:drawing>
          <wp:inline distT="0" distB="0" distL="114300" distR="114300">
            <wp:extent cx="5272405" cy="953135"/>
            <wp:effectExtent l="0" t="0" r="4445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95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5" w:afterAutospacing="0"/>
        <w:ind w:lef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spacing w:val="0"/>
          <w:sz w:val="28"/>
          <w:szCs w:val="28"/>
          <w:shd w:val="clear" w:fill="FFFFFF"/>
          <w:lang w:val="en-US" w:eastAsia="zh-CN"/>
        </w:rPr>
        <w:t>3.“一、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spacing w:val="0"/>
          <w:sz w:val="28"/>
          <w:szCs w:val="28"/>
          <w:shd w:val="clear" w:fill="FFFFFF"/>
        </w:rPr>
        <w:t>（三）实验室安全队伍建设情况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spacing w:val="0"/>
          <w:sz w:val="28"/>
          <w:szCs w:val="28"/>
          <w:shd w:val="clear" w:fill="FFFFFF"/>
          <w:lang w:val="en-US" w:eastAsia="zh-CN"/>
        </w:rPr>
        <w:t>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（1）请分别在专职、兼职人员情况在【配置】中添加具体教师信息，系统将自动计算人数和比例。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（2）请在学历、职称、岗位分别添加对应老师信息（每位教师需在三个部分都添加一遍），确保三部分添加的人员对应、总数一致。系统提交时</w:t>
      </w:r>
      <w:r>
        <w:rPr>
          <w:rFonts w:hint="eastAsia" w:asciiTheme="minorEastAsia" w:hAnsiTheme="minorEastAsia" w:cstheme="minorEastAsia"/>
          <w:b w:val="0"/>
          <w:bCs/>
          <w:sz w:val="28"/>
          <w:szCs w:val="28"/>
          <w:lang w:val="en-US" w:eastAsia="zh-CN"/>
        </w:rPr>
        <w:t>将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校验</w:t>
      </w:r>
      <w:r>
        <w:rPr>
          <w:rFonts w:hint="eastAsia" w:asciiTheme="minorEastAsia" w:hAnsiTheme="minorEastAsia" w:cstheme="minorEastAsia"/>
          <w:b w:val="0"/>
          <w:bCs/>
          <w:sz w:val="28"/>
          <w:szCs w:val="28"/>
          <w:lang w:val="en-US" w:eastAsia="zh-CN"/>
        </w:rPr>
        <w:t>各部分人员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，</w:t>
      </w:r>
      <w:r>
        <w:rPr>
          <w:rFonts w:hint="eastAsia" w:asciiTheme="minorEastAsia" w:hAnsiTheme="minorEastAsia" w:cstheme="minorEastAsia"/>
          <w:b w:val="0"/>
          <w:bCs/>
          <w:sz w:val="28"/>
          <w:szCs w:val="28"/>
          <w:lang w:val="en-US" w:eastAsia="zh-CN"/>
        </w:rPr>
        <w:t>若不一致会提示“……人数数量不正确”，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无法提交。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（3）如有注册安全工程师资质请单独添加教师信息。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drawing>
          <wp:inline distT="0" distB="0" distL="114300" distR="114300">
            <wp:extent cx="5266055" cy="3940810"/>
            <wp:effectExtent l="0" t="0" r="10795" b="2540"/>
            <wp:docPr id="2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94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.在“二（一）、五（一）”上传文件模块，若同一部分的支撑文件相同，则无需重复上传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drawing>
          <wp:inline distT="0" distB="0" distL="114300" distR="114300">
            <wp:extent cx="5272405" cy="2280920"/>
            <wp:effectExtent l="0" t="0" r="4445" b="5080"/>
            <wp:docPr id="2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28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288" w:lineRule="auto"/>
        <w:ind w:left="0" w:firstLine="562" w:firstLineChars="200"/>
        <w:jc w:val="left"/>
        <w:textAlignment w:val="auto"/>
        <w:outlineLvl w:val="1"/>
        <w:rPr>
          <w:rFonts w:hint="eastAsia" w:asciiTheme="minorEastAsia" w:hAnsiTheme="minorEastAsia" w:eastAsiaTheme="minorEastAsia" w:cstheme="minorEastAsia"/>
          <w:b/>
          <w:bCs w:val="0"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 w:val="0"/>
          <w:sz w:val="28"/>
          <w:szCs w:val="28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b/>
          <w:bCs w:val="0"/>
          <w:sz w:val="28"/>
          <w:szCs w:val="28"/>
          <w:lang w:val="en-US" w:eastAsia="zh-CN"/>
        </w:rPr>
        <w:t>、分管领导</w:t>
      </w:r>
      <w:r>
        <w:rPr>
          <w:rFonts w:hint="eastAsia" w:asciiTheme="minorEastAsia" w:hAnsiTheme="minorEastAsia" w:eastAsiaTheme="minorEastAsia" w:cstheme="minorEastAsia"/>
          <w:b/>
          <w:bCs w:val="0"/>
          <w:sz w:val="28"/>
          <w:szCs w:val="28"/>
        </w:rPr>
        <w:t>审核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点击【年报审核】-【审批】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drawing>
          <wp:inline distT="0" distB="0" distL="0" distR="0">
            <wp:extent cx="5257800" cy="1000125"/>
            <wp:effectExtent l="0" t="0" r="0" b="9525"/>
            <wp:docPr id="13" name="Draw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Drawing 1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可以导出年报，提交审批结果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drawing>
          <wp:inline distT="0" distB="0" distL="0" distR="0">
            <wp:extent cx="5412740" cy="3845560"/>
            <wp:effectExtent l="0" t="0" r="16510" b="2540"/>
            <wp:docPr id="14" name="Draw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Drawing 13"/>
                    <pic:cNvPicPr>
                      <a:picLocks noChangeAspect="1"/>
                    </pic:cNvPicPr>
                  </pic:nvPicPr>
                  <pic:blipFill>
                    <a:blip r:embed="rId16"/>
                    <a:srcRect l="53128" t="34823"/>
                    <a:stretch>
                      <a:fillRect/>
                    </a:stretch>
                  </pic:blipFill>
                  <pic:spPr>
                    <a:xfrm>
                      <a:off x="0" y="0"/>
                      <a:ext cx="5412740" cy="384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5" w:h="168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BB5BE3"/>
    <w:rsid w:val="0E1754B7"/>
    <w:rsid w:val="10462E04"/>
    <w:rsid w:val="22407A12"/>
    <w:rsid w:val="2B070226"/>
    <w:rsid w:val="34250513"/>
    <w:rsid w:val="40AA44B3"/>
    <w:rsid w:val="4CE13982"/>
    <w:rsid w:val="4F596EDB"/>
    <w:rsid w:val="54DD134A"/>
    <w:rsid w:val="57E9256D"/>
    <w:rsid w:val="607669EB"/>
    <w:rsid w:val="7BC67725"/>
    <w:rsid w:val="7D8612E9"/>
    <w:rsid w:val="7F0541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Office_11.8.2.8959_F1E327BC-269C-435d-A152-05C5408002CA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2026-01-22T02:30:00Z</dcterms:created>
  <dc:creator>Apache POI</dc:creator>
  <cp:lastModifiedBy>admin</cp:lastModifiedBy>
  <dcterms:modified xsi:type="dcterms:W3CDTF">2026-03-04T03:13:22Z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